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86" w:rsidRPr="001945E4" w:rsidRDefault="003E5D47" w:rsidP="00C83E78">
      <w:pPr>
        <w:pBdr>
          <w:bottom w:val="single" w:sz="12" w:space="1" w:color="auto"/>
        </w:pBdr>
        <w:tabs>
          <w:tab w:val="left" w:pos="6375"/>
        </w:tabs>
        <w:spacing w:after="0" w:line="240" w:lineRule="auto"/>
        <w:jc w:val="center"/>
        <w:rPr>
          <w:rFonts w:cstheme="minorHAnsi"/>
          <w:b/>
          <w:color w:val="000000"/>
          <w:sz w:val="24"/>
          <w:szCs w:val="24"/>
        </w:rPr>
      </w:pPr>
      <w:r w:rsidRPr="001945E4">
        <w:rPr>
          <w:rFonts w:cstheme="minorHAnsi"/>
          <w:b/>
          <w:color w:val="000000"/>
          <w:sz w:val="24"/>
          <w:szCs w:val="24"/>
        </w:rPr>
        <w:t xml:space="preserve">2016 </w:t>
      </w:r>
      <w:r w:rsidR="001945E4" w:rsidRPr="001945E4">
        <w:rPr>
          <w:rFonts w:cstheme="minorHAnsi"/>
          <w:b/>
          <w:color w:val="000000"/>
          <w:sz w:val="24"/>
          <w:szCs w:val="24"/>
        </w:rPr>
        <w:t>GENERAL</w:t>
      </w:r>
      <w:r w:rsidR="00CA31C1">
        <w:rPr>
          <w:rFonts w:cstheme="minorHAnsi"/>
          <w:b/>
          <w:color w:val="000000"/>
          <w:sz w:val="24"/>
          <w:szCs w:val="24"/>
        </w:rPr>
        <w:t xml:space="preserve"> ELECTION</w:t>
      </w:r>
      <w:r w:rsidR="0042225A" w:rsidRPr="001945E4">
        <w:rPr>
          <w:rFonts w:cstheme="minorHAnsi"/>
          <w:b/>
          <w:color w:val="000000"/>
          <w:sz w:val="24"/>
          <w:szCs w:val="24"/>
        </w:rPr>
        <w:t xml:space="preserve"> </w:t>
      </w:r>
      <w:r w:rsidR="00E358D8" w:rsidRPr="001945E4">
        <w:rPr>
          <w:rFonts w:cstheme="minorHAnsi"/>
          <w:b/>
          <w:color w:val="000000"/>
          <w:sz w:val="24"/>
          <w:szCs w:val="24"/>
        </w:rPr>
        <w:t>PR</w:t>
      </w:r>
      <w:r w:rsidRPr="001945E4">
        <w:rPr>
          <w:rFonts w:cstheme="minorHAnsi"/>
          <w:b/>
          <w:color w:val="000000"/>
          <w:sz w:val="24"/>
          <w:szCs w:val="24"/>
        </w:rPr>
        <w:t>OPOSED CONSTITUTIONAL AMENDMENT</w:t>
      </w:r>
      <w:r w:rsidR="00CA31C1">
        <w:rPr>
          <w:rFonts w:cstheme="minorHAnsi"/>
          <w:b/>
          <w:color w:val="000000"/>
          <w:sz w:val="24"/>
          <w:szCs w:val="24"/>
        </w:rPr>
        <w:t>S</w:t>
      </w:r>
      <w:r w:rsidR="00E358D8" w:rsidRPr="001945E4">
        <w:rPr>
          <w:rFonts w:cstheme="minorHAnsi"/>
          <w:b/>
          <w:color w:val="000000"/>
          <w:sz w:val="24"/>
          <w:szCs w:val="24"/>
        </w:rPr>
        <w:t xml:space="preserve"> </w:t>
      </w:r>
      <w:r w:rsidR="0042225A" w:rsidRPr="001945E4">
        <w:rPr>
          <w:rFonts w:cstheme="minorHAnsi"/>
          <w:b/>
          <w:color w:val="000000"/>
          <w:sz w:val="24"/>
          <w:szCs w:val="24"/>
        </w:rPr>
        <w:t>BALLOT LANGUAGE</w:t>
      </w:r>
    </w:p>
    <w:p w:rsidR="00904EEE" w:rsidRPr="001945E4" w:rsidRDefault="00904EEE" w:rsidP="00C83E78">
      <w:pPr>
        <w:tabs>
          <w:tab w:val="left" w:pos="6375"/>
        </w:tabs>
        <w:spacing w:after="0" w:line="240" w:lineRule="auto"/>
        <w:jc w:val="center"/>
        <w:rPr>
          <w:rFonts w:cstheme="minorHAnsi"/>
          <w:b/>
          <w:color w:val="000000"/>
          <w:sz w:val="24"/>
          <w:szCs w:val="24"/>
        </w:rPr>
      </w:pPr>
    </w:p>
    <w:p w:rsidR="001945E4" w:rsidRPr="001945E4" w:rsidRDefault="00DE6C86" w:rsidP="001945E4">
      <w:pPr>
        <w:tabs>
          <w:tab w:val="left" w:pos="6375"/>
        </w:tabs>
        <w:spacing w:after="0" w:line="240" w:lineRule="auto"/>
        <w:jc w:val="center"/>
        <w:rPr>
          <w:rFonts w:cstheme="minorHAnsi"/>
          <w:b/>
          <w:bCs/>
          <w:sz w:val="24"/>
          <w:szCs w:val="24"/>
        </w:rPr>
      </w:pPr>
      <w:r w:rsidRPr="001945E4">
        <w:rPr>
          <w:rFonts w:cstheme="minorHAnsi"/>
          <w:b/>
          <w:bCs/>
          <w:sz w:val="24"/>
          <w:szCs w:val="24"/>
        </w:rPr>
        <w:t>No. 1</w:t>
      </w:r>
    </w:p>
    <w:p w:rsidR="001945E4" w:rsidRPr="001945E4" w:rsidRDefault="00DE6C86" w:rsidP="001945E4">
      <w:pPr>
        <w:tabs>
          <w:tab w:val="left" w:pos="6375"/>
        </w:tabs>
        <w:spacing w:after="0" w:line="240" w:lineRule="auto"/>
        <w:jc w:val="center"/>
        <w:rPr>
          <w:rFonts w:cstheme="minorHAnsi"/>
          <w:b/>
          <w:bCs/>
          <w:sz w:val="24"/>
          <w:szCs w:val="24"/>
        </w:rPr>
      </w:pPr>
      <w:r w:rsidRPr="001945E4">
        <w:rPr>
          <w:rFonts w:cstheme="minorHAnsi"/>
          <w:b/>
          <w:bCs/>
          <w:sz w:val="24"/>
          <w:szCs w:val="24"/>
        </w:rPr>
        <w:t>Constitutional Amendment</w:t>
      </w:r>
    </w:p>
    <w:p w:rsidR="001945E4" w:rsidRPr="001945E4" w:rsidRDefault="00DE6C86" w:rsidP="001945E4">
      <w:pPr>
        <w:tabs>
          <w:tab w:val="left" w:pos="6375"/>
        </w:tabs>
        <w:spacing w:after="0" w:line="240" w:lineRule="auto"/>
        <w:jc w:val="center"/>
        <w:rPr>
          <w:rFonts w:cstheme="minorHAnsi"/>
          <w:b/>
          <w:bCs/>
          <w:sz w:val="24"/>
          <w:szCs w:val="24"/>
        </w:rPr>
      </w:pPr>
      <w:r w:rsidRPr="001945E4">
        <w:rPr>
          <w:rFonts w:cstheme="minorHAnsi"/>
          <w:b/>
          <w:bCs/>
          <w:sz w:val="24"/>
          <w:szCs w:val="24"/>
        </w:rPr>
        <w:t>Article X, Section 29</w:t>
      </w:r>
    </w:p>
    <w:p w:rsidR="003E5D47" w:rsidRPr="001945E4" w:rsidRDefault="003E5D47" w:rsidP="00C83E78">
      <w:pPr>
        <w:tabs>
          <w:tab w:val="left" w:pos="6375"/>
        </w:tabs>
        <w:spacing w:after="0" w:line="240" w:lineRule="auto"/>
        <w:rPr>
          <w:rFonts w:cstheme="minorHAnsi"/>
          <w:b/>
          <w:sz w:val="24"/>
          <w:szCs w:val="24"/>
        </w:rPr>
      </w:pPr>
    </w:p>
    <w:p w:rsidR="0058583E" w:rsidRPr="001945E4" w:rsidRDefault="001945E4" w:rsidP="00C83E78">
      <w:pPr>
        <w:tabs>
          <w:tab w:val="left" w:pos="6375"/>
        </w:tabs>
        <w:spacing w:after="0" w:line="240" w:lineRule="auto"/>
        <w:rPr>
          <w:rFonts w:cstheme="minorHAnsi"/>
          <w:b/>
          <w:sz w:val="24"/>
          <w:szCs w:val="24"/>
        </w:rPr>
      </w:pPr>
      <w:r w:rsidRPr="001945E4">
        <w:rPr>
          <w:rFonts w:cstheme="minorHAnsi"/>
          <w:b/>
          <w:sz w:val="24"/>
          <w:szCs w:val="24"/>
        </w:rPr>
        <w:t>Rights of Electricity Consumers Regarding Solar Energy Choice</w:t>
      </w:r>
    </w:p>
    <w:p w:rsidR="001945E4" w:rsidRPr="001945E4" w:rsidRDefault="001945E4" w:rsidP="00C83E78">
      <w:pPr>
        <w:tabs>
          <w:tab w:val="left" w:pos="6375"/>
        </w:tabs>
        <w:spacing w:after="0" w:line="240" w:lineRule="auto"/>
        <w:rPr>
          <w:rFonts w:cstheme="minorHAnsi"/>
          <w:sz w:val="24"/>
          <w:szCs w:val="24"/>
        </w:rPr>
      </w:pPr>
    </w:p>
    <w:p w:rsidR="00927D87" w:rsidRPr="001945E4" w:rsidRDefault="001945E4" w:rsidP="00C83E78">
      <w:pPr>
        <w:spacing w:after="0" w:line="240" w:lineRule="auto"/>
        <w:rPr>
          <w:rFonts w:cstheme="minorHAnsi"/>
          <w:sz w:val="24"/>
          <w:szCs w:val="24"/>
        </w:rPr>
      </w:pPr>
      <w:r w:rsidRPr="001945E4">
        <w:rPr>
          <w:rFonts w:cstheme="minorHAnsi"/>
          <w:sz w:val="24"/>
          <w:szCs w:val="24"/>
        </w:rPr>
        <w:t>This amendment establishes a right under Florida's constitution for consumers to own or lease solar equipment installed on their property to generate electricity for their own use. State and local governments shall retain their abilities to protect consumer rights and public health, safety and welfare, and to ensure that consumers who do not choose to install solar are not required to subsidize the costs of backup power and electric grid access to those who do.</w:t>
      </w:r>
    </w:p>
    <w:p w:rsidR="001945E4" w:rsidRPr="001945E4" w:rsidRDefault="001945E4" w:rsidP="00C83E78">
      <w:pPr>
        <w:spacing w:after="0" w:line="240" w:lineRule="auto"/>
        <w:rPr>
          <w:rFonts w:cstheme="minorHAnsi"/>
          <w:sz w:val="24"/>
          <w:szCs w:val="24"/>
        </w:rPr>
      </w:pPr>
    </w:p>
    <w:p w:rsidR="001945E4" w:rsidRPr="001945E4" w:rsidRDefault="001945E4" w:rsidP="00C83E78">
      <w:pPr>
        <w:spacing w:after="0" w:line="240" w:lineRule="auto"/>
        <w:rPr>
          <w:rFonts w:cstheme="minorHAnsi"/>
          <w:sz w:val="24"/>
          <w:szCs w:val="24"/>
        </w:rPr>
      </w:pPr>
      <w:r w:rsidRPr="00AD43DB">
        <w:rPr>
          <w:rFonts w:cstheme="minorHAnsi"/>
          <w:sz w:val="24"/>
          <w:szCs w:val="24"/>
        </w:rPr>
        <w:t>The amendment is not expected to result in an increase or decrease in any revenues or costs to state and local government.</w:t>
      </w:r>
    </w:p>
    <w:p w:rsidR="001945E4" w:rsidRPr="001945E4" w:rsidRDefault="001945E4" w:rsidP="00C83E78">
      <w:pPr>
        <w:spacing w:after="0" w:line="240" w:lineRule="auto"/>
        <w:rPr>
          <w:rFonts w:cstheme="minorHAnsi"/>
          <w:sz w:val="24"/>
          <w:szCs w:val="24"/>
        </w:rPr>
      </w:pPr>
    </w:p>
    <w:p w:rsidR="00E358D8" w:rsidRPr="001945E4" w:rsidRDefault="00904EEE" w:rsidP="00C83E78">
      <w:pPr>
        <w:spacing w:after="0" w:line="240" w:lineRule="auto"/>
        <w:rPr>
          <w:rFonts w:cstheme="minorHAnsi"/>
          <w:sz w:val="24"/>
          <w:szCs w:val="24"/>
        </w:rPr>
      </w:pPr>
      <w:r w:rsidRPr="001945E4">
        <w:rPr>
          <w:rFonts w:cstheme="minorHAnsi"/>
          <w:sz w:val="24"/>
          <w:szCs w:val="24"/>
        </w:rPr>
        <w:t>YES</w:t>
      </w:r>
    </w:p>
    <w:p w:rsidR="00904EEE" w:rsidRDefault="00904EEE" w:rsidP="003E5D47">
      <w:pPr>
        <w:spacing w:after="0" w:line="240" w:lineRule="auto"/>
        <w:rPr>
          <w:rFonts w:cstheme="minorHAnsi"/>
          <w:sz w:val="24"/>
          <w:szCs w:val="24"/>
        </w:rPr>
      </w:pPr>
      <w:r w:rsidRPr="001945E4">
        <w:rPr>
          <w:rFonts w:cstheme="minorHAnsi"/>
          <w:sz w:val="24"/>
          <w:szCs w:val="24"/>
        </w:rPr>
        <w:t>NO</w:t>
      </w:r>
    </w:p>
    <w:p w:rsidR="001945E4" w:rsidRPr="001945E4" w:rsidRDefault="001945E4" w:rsidP="003E5D47">
      <w:pPr>
        <w:spacing w:after="0" w:line="240" w:lineRule="auto"/>
        <w:rPr>
          <w:rFonts w:cstheme="minorHAnsi"/>
          <w:sz w:val="24"/>
          <w:szCs w:val="24"/>
        </w:rPr>
      </w:pPr>
    </w:p>
    <w:p w:rsidR="001945E4" w:rsidRPr="001945E4" w:rsidRDefault="00DE6C86" w:rsidP="001945E4">
      <w:pPr>
        <w:tabs>
          <w:tab w:val="left" w:pos="6375"/>
        </w:tabs>
        <w:spacing w:after="0" w:line="240" w:lineRule="auto"/>
        <w:jc w:val="center"/>
        <w:rPr>
          <w:rFonts w:cstheme="minorHAnsi"/>
          <w:b/>
          <w:bCs/>
          <w:sz w:val="24"/>
          <w:szCs w:val="24"/>
        </w:rPr>
      </w:pPr>
      <w:r w:rsidRPr="001945E4">
        <w:rPr>
          <w:rFonts w:cstheme="minorHAnsi"/>
          <w:b/>
          <w:bCs/>
          <w:sz w:val="24"/>
          <w:szCs w:val="24"/>
        </w:rPr>
        <w:t>No. 2</w:t>
      </w:r>
    </w:p>
    <w:p w:rsidR="001945E4" w:rsidRPr="001945E4" w:rsidRDefault="00DE6C86" w:rsidP="001945E4">
      <w:pPr>
        <w:tabs>
          <w:tab w:val="left" w:pos="6375"/>
        </w:tabs>
        <w:spacing w:after="0" w:line="240" w:lineRule="auto"/>
        <w:jc w:val="center"/>
        <w:rPr>
          <w:rFonts w:cstheme="minorHAnsi"/>
          <w:b/>
          <w:bCs/>
          <w:sz w:val="24"/>
          <w:szCs w:val="24"/>
        </w:rPr>
      </w:pPr>
      <w:r w:rsidRPr="001945E4">
        <w:rPr>
          <w:rFonts w:cstheme="minorHAnsi"/>
          <w:b/>
          <w:bCs/>
          <w:sz w:val="24"/>
          <w:szCs w:val="24"/>
        </w:rPr>
        <w:t>Constitutional Amendment</w:t>
      </w:r>
    </w:p>
    <w:p w:rsidR="001945E4" w:rsidRPr="001945E4" w:rsidRDefault="00DE6C86" w:rsidP="001945E4">
      <w:pPr>
        <w:tabs>
          <w:tab w:val="left" w:pos="6375"/>
        </w:tabs>
        <w:spacing w:after="0" w:line="240" w:lineRule="auto"/>
        <w:jc w:val="center"/>
        <w:rPr>
          <w:rFonts w:cstheme="minorHAnsi"/>
          <w:b/>
          <w:bCs/>
          <w:sz w:val="24"/>
          <w:szCs w:val="24"/>
        </w:rPr>
      </w:pPr>
      <w:r w:rsidRPr="001945E4">
        <w:rPr>
          <w:rFonts w:cstheme="minorHAnsi"/>
          <w:b/>
          <w:bCs/>
          <w:sz w:val="24"/>
          <w:szCs w:val="24"/>
        </w:rPr>
        <w:t>Article X, Section 29</w:t>
      </w:r>
      <w:bookmarkStart w:id="0" w:name="_GoBack"/>
      <w:bookmarkEnd w:id="0"/>
    </w:p>
    <w:p w:rsidR="001945E4" w:rsidRPr="001945E4" w:rsidRDefault="001945E4" w:rsidP="001945E4">
      <w:pPr>
        <w:tabs>
          <w:tab w:val="left" w:pos="6375"/>
        </w:tabs>
        <w:spacing w:after="0" w:line="240" w:lineRule="auto"/>
        <w:rPr>
          <w:rFonts w:cstheme="minorHAnsi"/>
          <w:b/>
          <w:sz w:val="24"/>
          <w:szCs w:val="24"/>
        </w:rPr>
      </w:pPr>
    </w:p>
    <w:p w:rsidR="001945E4" w:rsidRPr="001945E4" w:rsidRDefault="001945E4" w:rsidP="001945E4">
      <w:pPr>
        <w:tabs>
          <w:tab w:val="left" w:pos="6375"/>
        </w:tabs>
        <w:spacing w:after="0" w:line="240" w:lineRule="auto"/>
        <w:rPr>
          <w:rFonts w:cstheme="minorHAnsi"/>
          <w:b/>
          <w:sz w:val="24"/>
          <w:szCs w:val="24"/>
        </w:rPr>
      </w:pPr>
      <w:r w:rsidRPr="001945E4">
        <w:rPr>
          <w:rFonts w:cstheme="minorHAnsi"/>
          <w:b/>
          <w:sz w:val="24"/>
          <w:szCs w:val="24"/>
        </w:rPr>
        <w:t>Use of Marijuana for Debilitating Medical Conditions</w:t>
      </w:r>
    </w:p>
    <w:p w:rsidR="001945E4" w:rsidRPr="001945E4" w:rsidRDefault="001945E4" w:rsidP="001945E4">
      <w:pPr>
        <w:tabs>
          <w:tab w:val="left" w:pos="6375"/>
        </w:tabs>
        <w:spacing w:after="0" w:line="240" w:lineRule="auto"/>
        <w:rPr>
          <w:rFonts w:cstheme="minorHAnsi"/>
          <w:sz w:val="24"/>
          <w:szCs w:val="24"/>
        </w:rPr>
      </w:pPr>
    </w:p>
    <w:p w:rsidR="001945E4" w:rsidRPr="001945E4" w:rsidRDefault="001945E4" w:rsidP="001945E4">
      <w:pPr>
        <w:spacing w:after="0" w:line="240" w:lineRule="auto"/>
        <w:rPr>
          <w:rFonts w:cstheme="minorHAnsi"/>
          <w:sz w:val="24"/>
          <w:szCs w:val="24"/>
        </w:rPr>
      </w:pPr>
      <w:proofErr w:type="gramStart"/>
      <w:r w:rsidRPr="001945E4">
        <w:rPr>
          <w:rFonts w:cstheme="minorHAnsi"/>
          <w:sz w:val="24"/>
          <w:szCs w:val="24"/>
        </w:rPr>
        <w:t>Allows medical use of marijuana for individuals with debilitating medical conditions as determined by a licensed Florida physician.</w:t>
      </w:r>
      <w:proofErr w:type="gramEnd"/>
      <w:r w:rsidRPr="001945E4">
        <w:rPr>
          <w:rFonts w:cstheme="minorHAnsi"/>
          <w:sz w:val="24"/>
          <w:szCs w:val="24"/>
        </w:rPr>
        <w:t xml:space="preserve"> </w:t>
      </w:r>
      <w:proofErr w:type="gramStart"/>
      <w:r w:rsidRPr="001945E4">
        <w:rPr>
          <w:rFonts w:cstheme="minorHAnsi"/>
          <w:sz w:val="24"/>
          <w:szCs w:val="24"/>
        </w:rPr>
        <w:t>Allows caregivers to assist patients’ medical use of marijuana.</w:t>
      </w:r>
      <w:proofErr w:type="gramEnd"/>
      <w:r w:rsidRPr="001945E4">
        <w:rPr>
          <w:rFonts w:cstheme="minorHAnsi"/>
          <w:sz w:val="24"/>
          <w:szCs w:val="24"/>
        </w:rPr>
        <w:t xml:space="preserve"> The Department of Health shall register and regulate centers that produce and distribute marijuana for medical purposes and shall issue identification cards to patients and </w:t>
      </w:r>
      <w:proofErr w:type="gramStart"/>
      <w:r w:rsidRPr="001945E4">
        <w:rPr>
          <w:rFonts w:cstheme="minorHAnsi"/>
          <w:sz w:val="24"/>
          <w:szCs w:val="24"/>
        </w:rPr>
        <w:t>caregivers</w:t>
      </w:r>
      <w:proofErr w:type="gramEnd"/>
      <w:r w:rsidRPr="001945E4">
        <w:rPr>
          <w:rFonts w:cstheme="minorHAnsi"/>
          <w:sz w:val="24"/>
          <w:szCs w:val="24"/>
        </w:rPr>
        <w:t xml:space="preserve">. </w:t>
      </w:r>
      <w:proofErr w:type="gramStart"/>
      <w:r w:rsidRPr="001945E4">
        <w:rPr>
          <w:rFonts w:cstheme="minorHAnsi"/>
          <w:sz w:val="24"/>
          <w:szCs w:val="24"/>
        </w:rPr>
        <w:t>Applies only to Florida law.</w:t>
      </w:r>
      <w:proofErr w:type="gramEnd"/>
      <w:r w:rsidRPr="001945E4">
        <w:rPr>
          <w:rFonts w:cstheme="minorHAnsi"/>
          <w:sz w:val="24"/>
          <w:szCs w:val="24"/>
        </w:rPr>
        <w:t xml:space="preserve"> </w:t>
      </w:r>
      <w:proofErr w:type="gramStart"/>
      <w:r w:rsidRPr="001945E4">
        <w:rPr>
          <w:rFonts w:cstheme="minorHAnsi"/>
          <w:sz w:val="24"/>
          <w:szCs w:val="24"/>
        </w:rPr>
        <w:t>Does not immunize violations of federal law or any non-medical use, possession or production of marijuana.</w:t>
      </w:r>
      <w:proofErr w:type="gramEnd"/>
    </w:p>
    <w:p w:rsidR="001945E4" w:rsidRPr="001945E4" w:rsidRDefault="001945E4" w:rsidP="001945E4">
      <w:pPr>
        <w:spacing w:after="0" w:line="240" w:lineRule="auto"/>
        <w:rPr>
          <w:rFonts w:cstheme="minorHAnsi"/>
          <w:sz w:val="24"/>
          <w:szCs w:val="24"/>
        </w:rPr>
      </w:pPr>
    </w:p>
    <w:p w:rsidR="001945E4" w:rsidRPr="001945E4" w:rsidRDefault="001945E4" w:rsidP="001945E4">
      <w:pPr>
        <w:spacing w:after="0" w:line="240" w:lineRule="auto"/>
        <w:rPr>
          <w:rFonts w:cstheme="minorHAnsi"/>
          <w:sz w:val="24"/>
          <w:szCs w:val="24"/>
        </w:rPr>
      </w:pPr>
      <w:r w:rsidRPr="001945E4">
        <w:rPr>
          <w:rFonts w:cstheme="minorHAnsi"/>
          <w:sz w:val="24"/>
          <w:szCs w:val="24"/>
        </w:rPr>
        <w:t>Increased costs from this amendment to state and local governments cannot be determined. There will be additional regulatory costs and enforcement activities associated with the production, sale, use and possession of medical marijuana. Fees may offset some of the regulatory costs. Sales tax will likely apply to most purchases, resulting in a substantial increase in state and local government revenues that cannot be determined precisely. The impact on property tax revenues cannot be determined.</w:t>
      </w:r>
    </w:p>
    <w:p w:rsidR="001945E4" w:rsidRPr="001945E4" w:rsidRDefault="001945E4" w:rsidP="001945E4">
      <w:pPr>
        <w:spacing w:after="0" w:line="240" w:lineRule="auto"/>
        <w:rPr>
          <w:rFonts w:cstheme="minorHAnsi"/>
          <w:sz w:val="24"/>
          <w:szCs w:val="24"/>
        </w:rPr>
      </w:pPr>
    </w:p>
    <w:p w:rsidR="001945E4" w:rsidRPr="001945E4" w:rsidRDefault="001945E4" w:rsidP="001945E4">
      <w:pPr>
        <w:spacing w:after="0" w:line="240" w:lineRule="auto"/>
        <w:rPr>
          <w:rFonts w:cstheme="minorHAnsi"/>
          <w:sz w:val="24"/>
          <w:szCs w:val="24"/>
        </w:rPr>
      </w:pPr>
      <w:r w:rsidRPr="001945E4">
        <w:rPr>
          <w:rFonts w:cstheme="minorHAnsi"/>
          <w:sz w:val="24"/>
          <w:szCs w:val="24"/>
        </w:rPr>
        <w:t>YES</w:t>
      </w:r>
    </w:p>
    <w:p w:rsidR="001945E4" w:rsidRDefault="001945E4" w:rsidP="001945E4">
      <w:pPr>
        <w:spacing w:after="0" w:line="240" w:lineRule="auto"/>
        <w:rPr>
          <w:rFonts w:cstheme="minorHAnsi"/>
          <w:sz w:val="24"/>
          <w:szCs w:val="24"/>
        </w:rPr>
      </w:pPr>
      <w:r w:rsidRPr="001945E4">
        <w:rPr>
          <w:rFonts w:cstheme="minorHAnsi"/>
          <w:sz w:val="24"/>
          <w:szCs w:val="24"/>
        </w:rPr>
        <w:t>NO</w:t>
      </w:r>
    </w:p>
    <w:p w:rsidR="001945E4" w:rsidRDefault="001945E4" w:rsidP="001945E4">
      <w:pPr>
        <w:spacing w:after="0" w:line="240" w:lineRule="auto"/>
        <w:rPr>
          <w:rFonts w:cstheme="minorHAnsi"/>
          <w:sz w:val="24"/>
          <w:szCs w:val="24"/>
        </w:rPr>
      </w:pPr>
    </w:p>
    <w:p w:rsidR="001945E4" w:rsidRDefault="001945E4" w:rsidP="001945E4">
      <w:pPr>
        <w:spacing w:after="0" w:line="240" w:lineRule="auto"/>
        <w:rPr>
          <w:rFonts w:cstheme="minorHAnsi"/>
          <w:sz w:val="24"/>
          <w:szCs w:val="24"/>
        </w:rPr>
      </w:pPr>
    </w:p>
    <w:p w:rsidR="001945E4" w:rsidRDefault="001945E4" w:rsidP="001945E4">
      <w:pPr>
        <w:spacing w:after="0" w:line="240" w:lineRule="auto"/>
        <w:rPr>
          <w:rFonts w:cstheme="minorHAnsi"/>
          <w:sz w:val="24"/>
          <w:szCs w:val="24"/>
        </w:rPr>
      </w:pPr>
    </w:p>
    <w:p w:rsidR="00451E89" w:rsidRDefault="00451E89" w:rsidP="001945E4">
      <w:pPr>
        <w:spacing w:after="0" w:line="240" w:lineRule="auto"/>
        <w:rPr>
          <w:rFonts w:cstheme="minorHAnsi"/>
          <w:sz w:val="24"/>
          <w:szCs w:val="24"/>
        </w:rPr>
      </w:pPr>
    </w:p>
    <w:p w:rsidR="001945E4" w:rsidRPr="001945E4" w:rsidRDefault="00DE6C86" w:rsidP="001945E4">
      <w:pPr>
        <w:tabs>
          <w:tab w:val="left" w:pos="6375"/>
        </w:tabs>
        <w:spacing w:after="0" w:line="240" w:lineRule="auto"/>
        <w:jc w:val="center"/>
        <w:rPr>
          <w:rFonts w:cstheme="minorHAnsi"/>
          <w:b/>
          <w:sz w:val="24"/>
          <w:szCs w:val="24"/>
        </w:rPr>
      </w:pPr>
      <w:r w:rsidRPr="001945E4">
        <w:rPr>
          <w:rFonts w:cstheme="minorHAnsi"/>
          <w:b/>
          <w:sz w:val="24"/>
          <w:szCs w:val="24"/>
        </w:rPr>
        <w:lastRenderedPageBreak/>
        <w:t>No.</w:t>
      </w:r>
      <w:r>
        <w:rPr>
          <w:rFonts w:cstheme="minorHAnsi"/>
          <w:b/>
          <w:sz w:val="24"/>
          <w:szCs w:val="24"/>
        </w:rPr>
        <w:t xml:space="preserve"> </w:t>
      </w:r>
      <w:r w:rsidRPr="001945E4">
        <w:rPr>
          <w:rFonts w:cstheme="minorHAnsi"/>
          <w:b/>
          <w:sz w:val="24"/>
          <w:szCs w:val="24"/>
        </w:rPr>
        <w:t>3</w:t>
      </w:r>
    </w:p>
    <w:p w:rsidR="001945E4" w:rsidRPr="001945E4" w:rsidRDefault="00DE6C86" w:rsidP="001945E4">
      <w:pPr>
        <w:tabs>
          <w:tab w:val="left" w:pos="6375"/>
        </w:tabs>
        <w:spacing w:after="0" w:line="240" w:lineRule="auto"/>
        <w:jc w:val="center"/>
        <w:rPr>
          <w:rFonts w:cstheme="minorHAnsi"/>
          <w:b/>
          <w:sz w:val="24"/>
          <w:szCs w:val="24"/>
        </w:rPr>
      </w:pPr>
      <w:r w:rsidRPr="001945E4">
        <w:rPr>
          <w:rFonts w:cstheme="minorHAnsi"/>
          <w:b/>
          <w:sz w:val="24"/>
          <w:szCs w:val="24"/>
        </w:rPr>
        <w:t>Constitutional Amendment</w:t>
      </w:r>
    </w:p>
    <w:p w:rsidR="001945E4" w:rsidRPr="001945E4" w:rsidRDefault="00DE6C86" w:rsidP="001945E4">
      <w:pPr>
        <w:tabs>
          <w:tab w:val="left" w:pos="6375"/>
        </w:tabs>
        <w:spacing w:after="0" w:line="240" w:lineRule="auto"/>
        <w:jc w:val="center"/>
        <w:rPr>
          <w:rFonts w:cstheme="minorHAnsi"/>
          <w:b/>
          <w:sz w:val="24"/>
          <w:szCs w:val="24"/>
        </w:rPr>
      </w:pPr>
      <w:r w:rsidRPr="001945E4">
        <w:rPr>
          <w:rFonts w:cstheme="minorHAnsi"/>
          <w:b/>
          <w:sz w:val="24"/>
          <w:szCs w:val="24"/>
        </w:rPr>
        <w:t>Article V</w:t>
      </w:r>
      <w:r>
        <w:rPr>
          <w:rFonts w:cstheme="minorHAnsi"/>
          <w:b/>
          <w:sz w:val="24"/>
          <w:szCs w:val="24"/>
        </w:rPr>
        <w:t>II</w:t>
      </w:r>
      <w:r w:rsidRPr="001945E4">
        <w:rPr>
          <w:rFonts w:cstheme="minorHAnsi"/>
          <w:b/>
          <w:sz w:val="24"/>
          <w:szCs w:val="24"/>
        </w:rPr>
        <w:t>, Section 6</w:t>
      </w:r>
    </w:p>
    <w:p w:rsidR="001945E4" w:rsidRPr="001945E4" w:rsidRDefault="00DE6C86" w:rsidP="001945E4">
      <w:pPr>
        <w:tabs>
          <w:tab w:val="left" w:pos="6375"/>
        </w:tabs>
        <w:spacing w:after="0" w:line="240" w:lineRule="auto"/>
        <w:jc w:val="center"/>
        <w:rPr>
          <w:rFonts w:cstheme="minorHAnsi"/>
          <w:b/>
          <w:sz w:val="24"/>
          <w:szCs w:val="24"/>
        </w:rPr>
      </w:pPr>
      <w:r w:rsidRPr="001945E4">
        <w:rPr>
          <w:rFonts w:cstheme="minorHAnsi"/>
          <w:b/>
          <w:sz w:val="24"/>
          <w:szCs w:val="24"/>
        </w:rPr>
        <w:t>Article X</w:t>
      </w:r>
      <w:r>
        <w:rPr>
          <w:rFonts w:cstheme="minorHAnsi"/>
          <w:b/>
          <w:sz w:val="24"/>
          <w:szCs w:val="24"/>
        </w:rPr>
        <w:t>II</w:t>
      </w:r>
    </w:p>
    <w:p w:rsidR="001945E4" w:rsidRPr="001945E4" w:rsidRDefault="001945E4" w:rsidP="001945E4">
      <w:pPr>
        <w:tabs>
          <w:tab w:val="left" w:pos="6375"/>
        </w:tabs>
        <w:spacing w:after="0" w:line="240" w:lineRule="auto"/>
        <w:rPr>
          <w:rFonts w:cstheme="minorHAnsi"/>
          <w:b/>
          <w:sz w:val="24"/>
          <w:szCs w:val="24"/>
        </w:rPr>
      </w:pPr>
    </w:p>
    <w:p w:rsidR="001945E4" w:rsidRPr="001945E4" w:rsidRDefault="00D84E00" w:rsidP="001945E4">
      <w:pPr>
        <w:tabs>
          <w:tab w:val="left" w:pos="6375"/>
        </w:tabs>
        <w:spacing w:after="0" w:line="240" w:lineRule="auto"/>
        <w:rPr>
          <w:rFonts w:cstheme="minorHAnsi"/>
          <w:b/>
          <w:sz w:val="24"/>
          <w:szCs w:val="24"/>
        </w:rPr>
      </w:pPr>
      <w:r>
        <w:rPr>
          <w:rFonts w:cstheme="minorHAnsi"/>
          <w:b/>
          <w:sz w:val="24"/>
          <w:szCs w:val="24"/>
        </w:rPr>
        <w:t>Tax Exemption for Totally a</w:t>
      </w:r>
      <w:r w:rsidRPr="001945E4">
        <w:rPr>
          <w:rFonts w:cstheme="minorHAnsi"/>
          <w:b/>
          <w:sz w:val="24"/>
          <w:szCs w:val="24"/>
        </w:rPr>
        <w:t>nd Permanently Disabled First Responders</w:t>
      </w:r>
    </w:p>
    <w:p w:rsidR="001945E4" w:rsidRPr="001945E4" w:rsidRDefault="001945E4" w:rsidP="001945E4">
      <w:pPr>
        <w:tabs>
          <w:tab w:val="left" w:pos="6375"/>
        </w:tabs>
        <w:spacing w:after="0" w:line="240" w:lineRule="auto"/>
        <w:rPr>
          <w:rFonts w:cstheme="minorHAnsi"/>
          <w:sz w:val="24"/>
          <w:szCs w:val="24"/>
        </w:rPr>
      </w:pPr>
    </w:p>
    <w:p w:rsidR="001945E4" w:rsidRPr="001945E4" w:rsidRDefault="001945E4" w:rsidP="001945E4">
      <w:pPr>
        <w:spacing w:after="0" w:line="240" w:lineRule="auto"/>
        <w:rPr>
          <w:rFonts w:cstheme="minorHAnsi"/>
          <w:sz w:val="24"/>
          <w:szCs w:val="24"/>
        </w:rPr>
      </w:pPr>
      <w:r w:rsidRPr="001945E4">
        <w:rPr>
          <w:rFonts w:cstheme="minorHAnsi"/>
          <w:sz w:val="24"/>
          <w:szCs w:val="24"/>
        </w:rPr>
        <w:t xml:space="preserve">Proposing an amendment to the State Constitution to </w:t>
      </w:r>
      <w:bookmarkStart w:id="1" w:name="Line140"/>
      <w:bookmarkEnd w:id="1"/>
      <w:r w:rsidRPr="001945E4">
        <w:rPr>
          <w:rFonts w:cstheme="minorHAnsi"/>
          <w:sz w:val="24"/>
          <w:szCs w:val="24"/>
        </w:rPr>
        <w:t xml:space="preserve">authorize a first responder, who is totally and permanently </w:t>
      </w:r>
      <w:bookmarkStart w:id="2" w:name="Line141"/>
      <w:bookmarkEnd w:id="2"/>
      <w:r w:rsidRPr="001945E4">
        <w:rPr>
          <w:rFonts w:cstheme="minorHAnsi"/>
          <w:sz w:val="24"/>
          <w:szCs w:val="24"/>
        </w:rPr>
        <w:t xml:space="preserve">disabled as a result of injuries sustained in the line of duty, </w:t>
      </w:r>
      <w:bookmarkStart w:id="3" w:name="Line142"/>
      <w:bookmarkEnd w:id="3"/>
      <w:r w:rsidRPr="001945E4">
        <w:rPr>
          <w:rFonts w:cstheme="minorHAnsi"/>
          <w:sz w:val="24"/>
          <w:szCs w:val="24"/>
        </w:rPr>
        <w:t xml:space="preserve">to receive relief from ad valorem taxes assessed on homestead </w:t>
      </w:r>
      <w:bookmarkStart w:id="4" w:name="Line143"/>
      <w:bookmarkEnd w:id="4"/>
      <w:r w:rsidRPr="001945E4">
        <w:rPr>
          <w:rFonts w:cstheme="minorHAnsi"/>
          <w:sz w:val="24"/>
          <w:szCs w:val="24"/>
        </w:rPr>
        <w:t xml:space="preserve">property, if authorized by general law. If approved by voters, </w:t>
      </w:r>
      <w:bookmarkStart w:id="5" w:name="Line144"/>
      <w:bookmarkEnd w:id="5"/>
      <w:r w:rsidRPr="001945E4">
        <w:rPr>
          <w:rFonts w:cstheme="minorHAnsi"/>
          <w:sz w:val="24"/>
          <w:szCs w:val="24"/>
        </w:rPr>
        <w:t>the amendment takes effect January 1, 2017.</w:t>
      </w:r>
    </w:p>
    <w:p w:rsidR="001945E4" w:rsidRPr="001945E4" w:rsidRDefault="001945E4" w:rsidP="001945E4">
      <w:pPr>
        <w:spacing w:after="0" w:line="240" w:lineRule="auto"/>
        <w:rPr>
          <w:rFonts w:cstheme="minorHAnsi"/>
          <w:sz w:val="24"/>
          <w:szCs w:val="24"/>
        </w:rPr>
      </w:pPr>
    </w:p>
    <w:p w:rsidR="001945E4" w:rsidRPr="001945E4" w:rsidRDefault="001945E4" w:rsidP="001945E4">
      <w:pPr>
        <w:spacing w:after="0" w:line="240" w:lineRule="auto"/>
        <w:rPr>
          <w:rFonts w:cstheme="minorHAnsi"/>
          <w:sz w:val="24"/>
          <w:szCs w:val="24"/>
        </w:rPr>
      </w:pPr>
      <w:r w:rsidRPr="001945E4">
        <w:rPr>
          <w:rFonts w:cstheme="minorHAnsi"/>
          <w:sz w:val="24"/>
          <w:szCs w:val="24"/>
        </w:rPr>
        <w:t>YES</w:t>
      </w:r>
    </w:p>
    <w:p w:rsidR="001945E4" w:rsidRPr="001945E4" w:rsidRDefault="001945E4" w:rsidP="001945E4">
      <w:pPr>
        <w:spacing w:after="0" w:line="240" w:lineRule="auto"/>
        <w:rPr>
          <w:rFonts w:cstheme="minorHAnsi"/>
          <w:sz w:val="24"/>
          <w:szCs w:val="24"/>
          <w:u w:val="single"/>
        </w:rPr>
      </w:pPr>
      <w:r w:rsidRPr="001945E4">
        <w:rPr>
          <w:rFonts w:cstheme="minorHAnsi"/>
          <w:sz w:val="24"/>
          <w:szCs w:val="24"/>
        </w:rPr>
        <w:t>NO</w:t>
      </w:r>
    </w:p>
    <w:p w:rsidR="001945E4" w:rsidRPr="001945E4" w:rsidRDefault="001945E4" w:rsidP="003E5D47">
      <w:pPr>
        <w:spacing w:after="0" w:line="240" w:lineRule="auto"/>
        <w:rPr>
          <w:rFonts w:cstheme="minorHAnsi"/>
          <w:sz w:val="24"/>
          <w:szCs w:val="24"/>
          <w:u w:val="single"/>
        </w:rPr>
      </w:pPr>
    </w:p>
    <w:p w:rsidR="001945E4" w:rsidRPr="001945E4" w:rsidRDefault="00DE6C86" w:rsidP="001945E4">
      <w:pPr>
        <w:tabs>
          <w:tab w:val="left" w:pos="6375"/>
        </w:tabs>
        <w:spacing w:after="0" w:line="240" w:lineRule="auto"/>
        <w:jc w:val="center"/>
        <w:rPr>
          <w:rFonts w:cstheme="minorHAnsi"/>
          <w:b/>
          <w:sz w:val="24"/>
          <w:szCs w:val="24"/>
        </w:rPr>
      </w:pPr>
      <w:r w:rsidRPr="001945E4">
        <w:rPr>
          <w:rFonts w:cstheme="minorHAnsi"/>
          <w:b/>
          <w:sz w:val="24"/>
          <w:szCs w:val="24"/>
        </w:rPr>
        <w:t>No.</w:t>
      </w:r>
      <w:r>
        <w:rPr>
          <w:rFonts w:cstheme="minorHAnsi"/>
          <w:b/>
          <w:sz w:val="24"/>
          <w:szCs w:val="24"/>
        </w:rPr>
        <w:t xml:space="preserve"> </w:t>
      </w:r>
      <w:r w:rsidRPr="001945E4">
        <w:rPr>
          <w:rFonts w:cstheme="minorHAnsi"/>
          <w:b/>
          <w:sz w:val="24"/>
          <w:szCs w:val="24"/>
        </w:rPr>
        <w:t>5</w:t>
      </w:r>
    </w:p>
    <w:p w:rsidR="001945E4" w:rsidRPr="001945E4" w:rsidRDefault="00DE6C86" w:rsidP="001945E4">
      <w:pPr>
        <w:tabs>
          <w:tab w:val="left" w:pos="6375"/>
        </w:tabs>
        <w:spacing w:after="0" w:line="240" w:lineRule="auto"/>
        <w:jc w:val="center"/>
        <w:rPr>
          <w:rFonts w:cstheme="minorHAnsi"/>
          <w:b/>
          <w:sz w:val="24"/>
          <w:szCs w:val="24"/>
        </w:rPr>
      </w:pPr>
      <w:r w:rsidRPr="001945E4">
        <w:rPr>
          <w:rFonts w:cstheme="minorHAnsi"/>
          <w:b/>
          <w:sz w:val="24"/>
          <w:szCs w:val="24"/>
        </w:rPr>
        <w:t>Constitutional Amendment</w:t>
      </w:r>
    </w:p>
    <w:p w:rsidR="001945E4" w:rsidRPr="001945E4" w:rsidRDefault="00DE6C86" w:rsidP="001945E4">
      <w:pPr>
        <w:tabs>
          <w:tab w:val="left" w:pos="6375"/>
        </w:tabs>
        <w:spacing w:after="0" w:line="240" w:lineRule="auto"/>
        <w:jc w:val="center"/>
        <w:rPr>
          <w:rFonts w:cstheme="minorHAnsi"/>
          <w:b/>
          <w:sz w:val="24"/>
          <w:szCs w:val="24"/>
        </w:rPr>
      </w:pPr>
      <w:r w:rsidRPr="001945E4">
        <w:rPr>
          <w:rFonts w:cstheme="minorHAnsi"/>
          <w:b/>
          <w:sz w:val="24"/>
          <w:szCs w:val="24"/>
        </w:rPr>
        <w:t>Article V</w:t>
      </w:r>
      <w:r>
        <w:rPr>
          <w:rFonts w:cstheme="minorHAnsi"/>
          <w:b/>
          <w:sz w:val="24"/>
          <w:szCs w:val="24"/>
        </w:rPr>
        <w:t>II</w:t>
      </w:r>
      <w:r w:rsidRPr="001945E4">
        <w:rPr>
          <w:rFonts w:cstheme="minorHAnsi"/>
          <w:b/>
          <w:sz w:val="24"/>
          <w:szCs w:val="24"/>
        </w:rPr>
        <w:t>, Section 6</w:t>
      </w:r>
    </w:p>
    <w:p w:rsidR="001945E4" w:rsidRPr="001945E4" w:rsidRDefault="00DE6C86" w:rsidP="001945E4">
      <w:pPr>
        <w:tabs>
          <w:tab w:val="left" w:pos="6375"/>
        </w:tabs>
        <w:spacing w:after="0" w:line="240" w:lineRule="auto"/>
        <w:jc w:val="center"/>
        <w:rPr>
          <w:rFonts w:cstheme="minorHAnsi"/>
          <w:b/>
          <w:sz w:val="24"/>
          <w:szCs w:val="24"/>
        </w:rPr>
      </w:pPr>
      <w:r w:rsidRPr="001945E4">
        <w:rPr>
          <w:rFonts w:cstheme="minorHAnsi"/>
          <w:b/>
          <w:sz w:val="24"/>
          <w:szCs w:val="24"/>
        </w:rPr>
        <w:t>Article X</w:t>
      </w:r>
      <w:r>
        <w:rPr>
          <w:rFonts w:cstheme="minorHAnsi"/>
          <w:b/>
          <w:sz w:val="24"/>
          <w:szCs w:val="24"/>
        </w:rPr>
        <w:t>II</w:t>
      </w:r>
    </w:p>
    <w:p w:rsidR="001945E4" w:rsidRPr="001945E4" w:rsidRDefault="001945E4" w:rsidP="001945E4">
      <w:pPr>
        <w:tabs>
          <w:tab w:val="left" w:pos="6375"/>
        </w:tabs>
        <w:spacing w:after="0" w:line="240" w:lineRule="auto"/>
        <w:rPr>
          <w:rFonts w:cstheme="minorHAnsi"/>
          <w:b/>
          <w:sz w:val="24"/>
          <w:szCs w:val="24"/>
        </w:rPr>
      </w:pPr>
    </w:p>
    <w:p w:rsidR="001945E4" w:rsidRPr="001945E4" w:rsidRDefault="00D84E00" w:rsidP="001945E4">
      <w:pPr>
        <w:tabs>
          <w:tab w:val="left" w:pos="6375"/>
        </w:tabs>
        <w:spacing w:after="0" w:line="240" w:lineRule="auto"/>
        <w:rPr>
          <w:rFonts w:cstheme="minorHAnsi"/>
          <w:b/>
          <w:sz w:val="24"/>
          <w:szCs w:val="24"/>
        </w:rPr>
      </w:pPr>
      <w:r>
        <w:rPr>
          <w:rFonts w:cstheme="minorHAnsi"/>
          <w:b/>
          <w:sz w:val="24"/>
          <w:szCs w:val="24"/>
        </w:rPr>
        <w:t>Homestead Tax Exemption f</w:t>
      </w:r>
      <w:r w:rsidRPr="001945E4">
        <w:rPr>
          <w:rFonts w:cstheme="minorHAnsi"/>
          <w:b/>
          <w:sz w:val="24"/>
          <w:szCs w:val="24"/>
        </w:rPr>
        <w:t>or Certain Senior, Low-Income, Long</w:t>
      </w:r>
      <w:r>
        <w:rPr>
          <w:rFonts w:cstheme="minorHAnsi"/>
          <w:b/>
          <w:sz w:val="24"/>
          <w:szCs w:val="24"/>
        </w:rPr>
        <w:t>-Term Residents; Determination of Just Value</w:t>
      </w:r>
    </w:p>
    <w:p w:rsidR="001945E4" w:rsidRPr="001945E4" w:rsidRDefault="001945E4" w:rsidP="001945E4">
      <w:pPr>
        <w:tabs>
          <w:tab w:val="left" w:pos="6375"/>
        </w:tabs>
        <w:spacing w:after="0" w:line="240" w:lineRule="auto"/>
        <w:rPr>
          <w:rFonts w:cstheme="minorHAnsi"/>
          <w:sz w:val="24"/>
          <w:szCs w:val="24"/>
        </w:rPr>
      </w:pPr>
    </w:p>
    <w:p w:rsidR="001945E4" w:rsidRPr="001945E4" w:rsidRDefault="001945E4" w:rsidP="001945E4">
      <w:pPr>
        <w:spacing w:after="0" w:line="240" w:lineRule="auto"/>
        <w:rPr>
          <w:rFonts w:cstheme="minorHAnsi"/>
          <w:sz w:val="24"/>
          <w:szCs w:val="24"/>
        </w:rPr>
      </w:pPr>
      <w:r w:rsidRPr="001945E4">
        <w:rPr>
          <w:rFonts w:cstheme="minorHAnsi"/>
          <w:sz w:val="24"/>
          <w:szCs w:val="24"/>
        </w:rPr>
        <w:t>Proposing an amendment to the State Constitution to revise the homestead tax exemption that may be granted by counties or municipalities for property with just value less than $250,000 owned by certain senior, low-income, long-term residents to specify that just value is determined in the first tax year the owner applies and is eligible for the exemption. The amendment takes effect January 1, 2017, and applies retroactively to exemptions granted before January 1, 2017.</w:t>
      </w:r>
    </w:p>
    <w:p w:rsidR="001945E4" w:rsidRPr="001945E4" w:rsidRDefault="001945E4" w:rsidP="001945E4">
      <w:pPr>
        <w:spacing w:after="0" w:line="240" w:lineRule="auto"/>
        <w:rPr>
          <w:rFonts w:cstheme="minorHAnsi"/>
          <w:sz w:val="24"/>
          <w:szCs w:val="24"/>
        </w:rPr>
      </w:pPr>
    </w:p>
    <w:p w:rsidR="001945E4" w:rsidRPr="001945E4" w:rsidRDefault="001945E4" w:rsidP="001945E4">
      <w:pPr>
        <w:spacing w:after="0" w:line="240" w:lineRule="auto"/>
        <w:rPr>
          <w:rFonts w:cstheme="minorHAnsi"/>
          <w:sz w:val="24"/>
          <w:szCs w:val="24"/>
        </w:rPr>
      </w:pPr>
      <w:r w:rsidRPr="001945E4">
        <w:rPr>
          <w:rFonts w:cstheme="minorHAnsi"/>
          <w:sz w:val="24"/>
          <w:szCs w:val="24"/>
        </w:rPr>
        <w:t>YES</w:t>
      </w:r>
    </w:p>
    <w:p w:rsidR="001945E4" w:rsidRPr="001945E4" w:rsidRDefault="001945E4" w:rsidP="001945E4">
      <w:pPr>
        <w:spacing w:after="0" w:line="240" w:lineRule="auto"/>
        <w:rPr>
          <w:rFonts w:cstheme="minorHAnsi"/>
          <w:sz w:val="24"/>
          <w:szCs w:val="24"/>
          <w:u w:val="single"/>
        </w:rPr>
      </w:pPr>
      <w:r w:rsidRPr="001945E4">
        <w:rPr>
          <w:rFonts w:cstheme="minorHAnsi"/>
          <w:sz w:val="24"/>
          <w:szCs w:val="24"/>
        </w:rPr>
        <w:t>NO</w:t>
      </w:r>
    </w:p>
    <w:p w:rsidR="001945E4" w:rsidRPr="001945E4" w:rsidRDefault="001945E4" w:rsidP="003E5D47">
      <w:pPr>
        <w:spacing w:after="0" w:line="240" w:lineRule="auto"/>
        <w:rPr>
          <w:rFonts w:cstheme="minorHAnsi"/>
          <w:sz w:val="24"/>
          <w:szCs w:val="24"/>
          <w:u w:val="single"/>
        </w:rPr>
      </w:pPr>
    </w:p>
    <w:p w:rsidR="001945E4" w:rsidRPr="003E5D47" w:rsidRDefault="001945E4">
      <w:pPr>
        <w:spacing w:after="0" w:line="240" w:lineRule="auto"/>
        <w:rPr>
          <w:rFonts w:cstheme="minorHAnsi"/>
          <w:sz w:val="24"/>
          <w:szCs w:val="24"/>
          <w:u w:val="single"/>
        </w:rPr>
      </w:pPr>
    </w:p>
    <w:sectPr w:rsidR="001945E4" w:rsidRPr="003E5D47" w:rsidSect="00BC02CF">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D6" w:rsidRDefault="002970D6" w:rsidP="00131E98">
      <w:pPr>
        <w:spacing w:after="0" w:line="240" w:lineRule="auto"/>
      </w:pPr>
      <w:r>
        <w:separator/>
      </w:r>
    </w:p>
  </w:endnote>
  <w:endnote w:type="continuationSeparator" w:id="0">
    <w:p w:rsidR="002970D6" w:rsidRDefault="002970D6" w:rsidP="0013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D6" w:rsidRDefault="002970D6" w:rsidP="00131E98">
      <w:pPr>
        <w:spacing w:after="0" w:line="240" w:lineRule="auto"/>
      </w:pPr>
      <w:r>
        <w:separator/>
      </w:r>
    </w:p>
  </w:footnote>
  <w:footnote w:type="continuationSeparator" w:id="0">
    <w:p w:rsidR="002970D6" w:rsidRDefault="002970D6" w:rsidP="00131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F6"/>
    <w:rsid w:val="00131E98"/>
    <w:rsid w:val="001945E4"/>
    <w:rsid w:val="002970D6"/>
    <w:rsid w:val="003D7EBB"/>
    <w:rsid w:val="003E0FF6"/>
    <w:rsid w:val="003E5D47"/>
    <w:rsid w:val="0042225A"/>
    <w:rsid w:val="00451E89"/>
    <w:rsid w:val="0058583E"/>
    <w:rsid w:val="005A7786"/>
    <w:rsid w:val="007625EA"/>
    <w:rsid w:val="007926AC"/>
    <w:rsid w:val="007C235B"/>
    <w:rsid w:val="007F6004"/>
    <w:rsid w:val="008438A7"/>
    <w:rsid w:val="00895A21"/>
    <w:rsid w:val="008C3AB1"/>
    <w:rsid w:val="00904EEE"/>
    <w:rsid w:val="00927D87"/>
    <w:rsid w:val="009D5F6F"/>
    <w:rsid w:val="00AD43DB"/>
    <w:rsid w:val="00B1092B"/>
    <w:rsid w:val="00BC02CF"/>
    <w:rsid w:val="00C83E78"/>
    <w:rsid w:val="00CA31C1"/>
    <w:rsid w:val="00CA41E3"/>
    <w:rsid w:val="00D84E00"/>
    <w:rsid w:val="00DE6C86"/>
    <w:rsid w:val="00E358D8"/>
    <w:rsid w:val="00FD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4"/>
    <w:rPr>
      <w:rFonts w:ascii="Tahoma" w:hAnsi="Tahoma" w:cs="Tahoma"/>
      <w:sz w:val="16"/>
      <w:szCs w:val="16"/>
    </w:rPr>
  </w:style>
  <w:style w:type="paragraph" w:styleId="Header">
    <w:name w:val="header"/>
    <w:basedOn w:val="Normal"/>
    <w:link w:val="HeaderChar"/>
    <w:uiPriority w:val="99"/>
    <w:unhideWhenUsed/>
    <w:rsid w:val="0013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98"/>
  </w:style>
  <w:style w:type="paragraph" w:styleId="Footer">
    <w:name w:val="footer"/>
    <w:basedOn w:val="Normal"/>
    <w:link w:val="FooterChar"/>
    <w:uiPriority w:val="99"/>
    <w:unhideWhenUsed/>
    <w:rsid w:val="0013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4"/>
    <w:rPr>
      <w:rFonts w:ascii="Tahoma" w:hAnsi="Tahoma" w:cs="Tahoma"/>
      <w:sz w:val="16"/>
      <w:szCs w:val="16"/>
    </w:rPr>
  </w:style>
  <w:style w:type="paragraph" w:styleId="Header">
    <w:name w:val="header"/>
    <w:basedOn w:val="Normal"/>
    <w:link w:val="HeaderChar"/>
    <w:uiPriority w:val="99"/>
    <w:unhideWhenUsed/>
    <w:rsid w:val="0013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98"/>
  </w:style>
  <w:style w:type="paragraph" w:styleId="Footer">
    <w:name w:val="footer"/>
    <w:basedOn w:val="Normal"/>
    <w:link w:val="FooterChar"/>
    <w:uiPriority w:val="99"/>
    <w:unhideWhenUsed/>
    <w:rsid w:val="0013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 Alexander N.</dc:creator>
  <cp:lastModifiedBy>Joyce</cp:lastModifiedBy>
  <cp:revision>2</cp:revision>
  <dcterms:created xsi:type="dcterms:W3CDTF">2016-09-12T20:55:00Z</dcterms:created>
  <dcterms:modified xsi:type="dcterms:W3CDTF">2016-09-12T20:55:00Z</dcterms:modified>
</cp:coreProperties>
</file>